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firstLine="720"/>
        <w:rPr>
          <w:rFonts w:ascii="Segoe Print" w:cs="Segoe Print" w:hAnsi="Segoe Print" w:eastAsia="Segoe Print"/>
          <w:b w:val="1"/>
          <w:bCs w:val="1"/>
          <w:color w:val="300e8e"/>
          <w:sz w:val="52"/>
          <w:szCs w:val="52"/>
          <w:u w:color="300e8e"/>
        </w:rPr>
      </w:pPr>
      <w:r>
        <w:rPr>
          <w:rFonts w:ascii="Segoe Print" w:cs="Segoe Print" w:hAnsi="Segoe Print" w:eastAsia="Segoe Print"/>
          <w:b w:val="1"/>
          <w:bCs w:val="1"/>
          <w:color w:val="300e8e"/>
          <w:sz w:val="52"/>
          <w:szCs w:val="52"/>
          <w:u w:color="300e8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360045</wp:posOffset>
            </wp:positionH>
            <wp:positionV relativeFrom="line">
              <wp:posOffset>38734</wp:posOffset>
            </wp:positionV>
            <wp:extent cx="799201" cy="601200"/>
            <wp:effectExtent l="0" t="0" r="0" b="0"/>
            <wp:wrapSquare wrapText="bothSides" distL="57150" distR="57150" distT="57150" distB="57150"/>
            <wp:docPr id="1073741825" name="officeArt object" descr="Best Burge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st Burgee Picture" descr="Best Burgee Pic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1" cy="60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egoe Print" w:cs="Segoe Print" w:hAnsi="Segoe Print" w:eastAsia="Segoe Print"/>
          <w:b w:val="1"/>
          <w:bCs w:val="1"/>
          <w:color w:val="300e8e"/>
          <w:sz w:val="52"/>
          <w:szCs w:val="52"/>
          <w:u w:color="300e8e"/>
          <w:rtl w:val="0"/>
          <w:lang w:val="en-US"/>
        </w:rPr>
        <w:t>Yealm Yacht Club</w:t>
      </w:r>
    </w:p>
    <w:p>
      <w:pPr>
        <w:pStyle w:val="Heading"/>
        <w:spacing w:before="0"/>
        <w:rPr>
          <w:rFonts w:ascii="Arial" w:cs="Arial" w:hAnsi="Arial" w:eastAsia="Arial"/>
          <w:color w:val="000000"/>
          <w:u w:color="000000"/>
        </w:rPr>
      </w:pPr>
    </w:p>
    <w:p>
      <w:pPr>
        <w:pStyle w:val="Heading"/>
        <w:spacing w:before="0"/>
        <w:rPr>
          <w:rFonts w:ascii="Arial" w:cs="Arial" w:hAnsi="Arial" w:eastAsia="Arial"/>
          <w:color w:val="000000"/>
          <w:u w:color="000000"/>
        </w:rPr>
      </w:pPr>
    </w:p>
    <w:p>
      <w:pPr>
        <w:pStyle w:val="Heading"/>
        <w:spacing w:before="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Guidelines for the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Race Officer</w:t>
      </w:r>
      <w:r>
        <w:rPr>
          <w:rFonts w:ascii="Arial" w:hAnsi="Arial"/>
          <w:color w:val="000000"/>
          <w:u w:color="000000"/>
          <w:rtl w:val="0"/>
        </w:rPr>
        <w:t xml:space="preserve">   </w:t>
      </w:r>
    </w:p>
    <w:p>
      <w:pPr>
        <w:pStyle w:val="Body"/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All racing organised by Yealm Yacht Club is under the control of the </w:t>
      </w:r>
      <w:r>
        <w:rPr>
          <w:rFonts w:ascii="Arial" w:hAnsi="Arial"/>
          <w:sz w:val="24"/>
          <w:szCs w:val="24"/>
          <w:rtl w:val="0"/>
          <w:lang w:val="en-US"/>
        </w:rPr>
        <w:t>Race Officer (RO )</w:t>
      </w:r>
      <w:r>
        <w:rPr>
          <w:rFonts w:ascii="Arial" w:hAnsi="Arial"/>
          <w:sz w:val="24"/>
          <w:szCs w:val="24"/>
          <w:rtl w:val="0"/>
          <w:lang w:val="en-US"/>
        </w:rPr>
        <w:t>appointed for the event.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Safety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</w:t>
      </w:r>
      <w:r>
        <w:rPr>
          <w:rFonts w:ascii="Arial" w:hAnsi="Arial"/>
          <w:sz w:val="24"/>
          <w:szCs w:val="24"/>
          <w:rtl w:val="0"/>
          <w:lang w:val="en-US"/>
        </w:rPr>
        <w:t xml:space="preserve">RO </w:t>
      </w:r>
      <w:r>
        <w:rPr>
          <w:rFonts w:ascii="Arial" w:hAnsi="Arial"/>
          <w:sz w:val="24"/>
          <w:szCs w:val="24"/>
          <w:rtl w:val="0"/>
          <w:lang w:val="en-US"/>
        </w:rPr>
        <w:t>is legally responsible for safety.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If the </w:t>
      </w:r>
      <w:r>
        <w:rPr>
          <w:rFonts w:ascii="Arial" w:hAnsi="Arial"/>
          <w:sz w:val="24"/>
          <w:szCs w:val="24"/>
          <w:rtl w:val="0"/>
          <w:lang w:val="en-US"/>
        </w:rPr>
        <w:t xml:space="preserve">RO </w:t>
      </w:r>
      <w:r>
        <w:rPr>
          <w:rFonts w:ascii="Arial" w:hAnsi="Arial"/>
          <w:sz w:val="24"/>
          <w:szCs w:val="24"/>
          <w:rtl w:val="0"/>
          <w:lang w:val="en-US"/>
        </w:rPr>
        <w:t>has concerns about safety of competitors because of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Weather Conditions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Nature of the Course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Types of Boat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Experience of crews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Adequacy of safety boat cover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He/she may cancel the race, alter the course or restrict entries.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The OOD is responsible for deployment of the safety boats.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The OOD may take part in the event so long as it does not detract from the primary responsibility of managing the event.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Preparation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</w:t>
      </w:r>
      <w:r>
        <w:rPr>
          <w:rFonts w:ascii="Arial" w:hAnsi="Arial"/>
          <w:sz w:val="24"/>
          <w:szCs w:val="24"/>
          <w:rtl w:val="0"/>
          <w:lang w:val="en-US"/>
        </w:rPr>
        <w:t xml:space="preserve">RO </w:t>
      </w:r>
      <w:r>
        <w:rPr>
          <w:rFonts w:ascii="Arial" w:hAnsi="Arial"/>
          <w:sz w:val="24"/>
          <w:szCs w:val="24"/>
          <w:rtl w:val="0"/>
          <w:lang w:val="en-US"/>
        </w:rPr>
        <w:t>should consider deconfliction of YYC events and other organised recreational activities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Familiarise themselves with the sailing instructions for the event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Liaise with safety boat and committee boat crews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Check weather forecast and if appropriate check actual weather at harbour master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office or other appropriate weather observation station.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For racing from club line obtain keys to the race hut from behind the bar or from  dinghy secretary  Julian Webb  872314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For racing from Mouthstone line if vehicle access is required obtain key to Revelstoke Drive gate from behind bar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For racing from club hut check appropriate flags and sound signals available in the starting hut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For Mouthstone line or committee boat starts, check content of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Yacht Bag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normally kept in the Starting Hut.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Have a record of all entrants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Setting the course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All dinghy racing unless specifically arranged otherwise are to be held in the river inside the sand bar.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 xml:space="preserve"> NB :  The orange boats must not be used beyond the sand bar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Yacht Racing will be as specified in the Sailing Instructions for the event  or round the YYC standard courses in Wembury Bay and Plymouth Sound.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Start and Finish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These should be conducted in accordance YYC sailing instructions. For dinghy events these are displayed in the starting hut. For yachts these are in event sailing instructions.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Finish should be signalled by sounding a horn unless race instructions permit self timing 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Finish times should be recorded by the OOD and results published or handed to another responsible club officer  as soon as practical after the event.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Safety boats should be stood down when all entrants are accounted for .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Communications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VHF hand held radios are stored in the radio cabinet in the changing rooms. Key to the radio cabinet in the starting hut.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OOD and safety boat crews should agree a working channel. (Usually Channel 77 for YYC events)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OOD and safety boat crews should be aware of the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code red</w:t>
      </w:r>
      <w:r>
        <w:rPr>
          <w:rFonts w:ascii="Arial" w:hAnsi="Arial"/>
          <w:sz w:val="24"/>
          <w:szCs w:val="24"/>
          <w:rtl w:val="0"/>
          <w:lang w:val="en-US"/>
        </w:rPr>
        <w:t xml:space="preserve"> procedure outlined below as promulgated by the Port of Plymouth Sailing Association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. </w:t>
      </w:r>
    </w:p>
    <w:p>
      <w:pPr>
        <w:pStyle w:val="Body"/>
        <w:widowControl w:val="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Whether training, racing or general sailing if a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first aid emergency, entrapment situation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or sinking</w:t>
      </w:r>
      <w:r>
        <w:rPr>
          <w:rFonts w:ascii="Arial" w:hAnsi="Arial"/>
          <w:i w:val="1"/>
          <w:iCs w:val="1"/>
          <w:rtl w:val="0"/>
          <w:lang w:val="en-US"/>
        </w:rPr>
        <w:t xml:space="preserve"> arises, where outside professional medical assistance is likely to be required, the attending safety boat/support vessel must contact the OOD  using the designated code words </w:t>
      </w:r>
      <w:r>
        <w:rPr>
          <w:rFonts w:ascii="Arial" w:hAnsi="Arial" w:hint="default"/>
          <w:i w:val="1"/>
          <w:iCs w:val="1"/>
          <w:rtl w:val="0"/>
        </w:rPr>
        <w:t xml:space="preserve">– </w:t>
      </w:r>
    </w:p>
    <w:p>
      <w:pPr>
        <w:pStyle w:val="List Paragraph"/>
        <w:ind w:left="1440" w:firstLine="0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"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Code RED", "Code RED" and location, ie at the windward mark or other geographical position.</w:t>
      </w:r>
    </w:p>
    <w:p>
      <w:pPr>
        <w:pStyle w:val="List Paragraph"/>
        <w:ind w:left="1440" w:firstLine="0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The nearest safety boat/ vessel should immediately proceed to support the incident and inform the OOD of the situation </w:t>
      </w:r>
      <w:r>
        <w:rPr>
          <w:rFonts w:ascii="Arial" w:hAnsi="Arial"/>
          <w:i w:val="1"/>
          <w:iCs w:val="1"/>
          <w:rtl w:val="0"/>
          <w:lang w:val="en-US"/>
        </w:rPr>
        <w:t>who will then take over co-ordination, receiving details of the incident and alerting the appropriate support services.</w:t>
      </w:r>
    </w:p>
    <w:p>
      <w:pPr>
        <w:pStyle w:val="Body"/>
        <w:widowControl w:val="0"/>
        <w:spacing w:after="0" w:line="240" w:lineRule="auto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rtl w:val="0"/>
          <w:lang w:val="en-US"/>
        </w:rPr>
        <w:t>On hearing the words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 ‘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Code Red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’ </w:t>
      </w:r>
      <w:r>
        <w:rPr>
          <w:rFonts w:ascii="Arial" w:hAnsi="Arial"/>
          <w:i w:val="1"/>
          <w:iCs w:val="1"/>
          <w:rtl w:val="0"/>
          <w:lang w:val="en-US"/>
        </w:rPr>
        <w:t>ALL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en-US"/>
        </w:rPr>
        <w:t xml:space="preserve">other craft,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including other groups operating in the vicinity or in VHF range,</w:t>
      </w:r>
      <w:r>
        <w:rPr>
          <w:rFonts w:ascii="Arial" w:hAnsi="Arial"/>
          <w:i w:val="1"/>
          <w:iCs w:val="1"/>
          <w:rtl w:val="0"/>
          <w:lang w:val="en-US"/>
        </w:rPr>
        <w:t xml:space="preserve"> are to maintain </w:t>
      </w:r>
      <w:r>
        <w:rPr>
          <w:rFonts w:ascii="Arial" w:hAnsi="Arial"/>
          <w:b w:val="1"/>
          <w:bCs w:val="1"/>
          <w:i w:val="1"/>
          <w:iCs w:val="1"/>
          <w:rtl w:val="0"/>
          <w:lang w:val="es-ES_tradnl"/>
        </w:rPr>
        <w:t>radio silence</w:t>
      </w:r>
      <w:r>
        <w:rPr>
          <w:rFonts w:ascii="Arial" w:hAnsi="Arial"/>
          <w:i w:val="1"/>
          <w:iCs w:val="1"/>
          <w:rtl w:val="0"/>
          <w:lang w:val="en-US"/>
        </w:rPr>
        <w:t xml:space="preserve"> untill the situation has been resolved. </w:t>
      </w:r>
    </w:p>
    <w:p>
      <w:pPr>
        <w:pStyle w:val="List Paragraph"/>
        <w:spacing w:after="0" w:line="240" w:lineRule="auto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List Paragraph"/>
        <w:spacing w:after="0" w:line="240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568" w:right="1440" w:bottom="709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Prin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/>
    </w:pPr>
    <w:r>
      <w:rPr>
        <w:rFonts w:ascii="Arial" w:hAnsi="Arial"/>
        <w:rtl w:val="0"/>
      </w:rPr>
      <w:t xml:space="preserve">  </w:t>
    </w:r>
    <w:r>
      <w:rPr>
        <w:rFonts w:ascii="Arial" w:hAnsi="Arial"/>
        <w:rtl w:val="0"/>
        <w:lang w:val="en-US"/>
      </w:rPr>
      <w:t>April 2019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