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5816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YYC CADET SAILING 20</w:t>
      </w:r>
      <w:r>
        <w:rPr>
          <w:rFonts w:ascii="Arial" w:eastAsia="Arial" w:hAnsi="Arial" w:cs="Arial"/>
          <w:b/>
          <w:sz w:val="40"/>
          <w:szCs w:val="40"/>
          <w:u w:val="single"/>
        </w:rPr>
        <w:t>21</w:t>
      </w:r>
    </w:p>
    <w:p w14:paraId="31B72E2B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INFORMATION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CARD</w:t>
      </w:r>
      <w:r>
        <w:rPr>
          <w:rFonts w:ascii="Arial" w:eastAsia="Arial" w:hAnsi="Arial" w:cs="Arial"/>
          <w:color w:val="000000"/>
        </w:rPr>
        <w:t>If</w:t>
      </w:r>
      <w:proofErr w:type="spellEnd"/>
      <w:r>
        <w:rPr>
          <w:rFonts w:ascii="Arial" w:eastAsia="Arial" w:hAnsi="Arial" w:cs="Arial"/>
          <w:color w:val="000000"/>
        </w:rPr>
        <w:t xml:space="preserve"> you are a YYC member aged 8 – 18 years and you would like to enjoy sailing with the YYC cadets this year, then please read the information on this card which is for the whole year.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B72E9DB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29F534B" wp14:editId="154B5E02">
            <wp:simplePos x="0" y="0"/>
            <wp:positionH relativeFrom="column">
              <wp:posOffset>2924810</wp:posOffset>
            </wp:positionH>
            <wp:positionV relativeFrom="paragraph">
              <wp:posOffset>-8254</wp:posOffset>
            </wp:positionV>
            <wp:extent cx="963295" cy="862965"/>
            <wp:effectExtent l="0" t="0" r="0" b="0"/>
            <wp:wrapTopAndBottom distT="0" dist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86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07622C93" wp14:editId="5C54BF92">
            <wp:simplePos x="0" y="0"/>
            <wp:positionH relativeFrom="column">
              <wp:posOffset>1224280</wp:posOffset>
            </wp:positionH>
            <wp:positionV relativeFrom="paragraph">
              <wp:posOffset>-66039</wp:posOffset>
            </wp:positionV>
            <wp:extent cx="568960" cy="749935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0" locked="0" layoutInCell="1" hidden="0" allowOverlap="1" wp14:anchorId="3A461869" wp14:editId="2E233BDA">
            <wp:simplePos x="0" y="0"/>
            <wp:positionH relativeFrom="column">
              <wp:posOffset>64136</wp:posOffset>
            </wp:positionH>
            <wp:positionV relativeFrom="paragraph">
              <wp:posOffset>13334</wp:posOffset>
            </wp:positionV>
            <wp:extent cx="1056640" cy="70104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70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1312" behindDoc="0" locked="0" layoutInCell="1" hidden="0" allowOverlap="1" wp14:anchorId="18BBED85" wp14:editId="7C93BA30">
            <wp:simplePos x="0" y="0"/>
            <wp:positionH relativeFrom="column">
              <wp:posOffset>1935480</wp:posOffset>
            </wp:positionH>
            <wp:positionV relativeFrom="paragraph">
              <wp:posOffset>-16509</wp:posOffset>
            </wp:positionV>
            <wp:extent cx="799465" cy="690880"/>
            <wp:effectExtent l="0" t="0" r="0" b="0"/>
            <wp:wrapNone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6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826646" w14:textId="77777777" w:rsidR="004302D5" w:rsidRDefault="004302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</w:rPr>
      </w:pPr>
    </w:p>
    <w:p w14:paraId="3F9A84F7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 parents, please read information carefully and take note of duty days.  If unable to undertake the duty, </w:t>
      </w:r>
      <w:r>
        <w:rPr>
          <w:rFonts w:ascii="Arial" w:eastAsia="Arial" w:hAnsi="Arial" w:cs="Arial"/>
          <w:b/>
          <w:color w:val="000000"/>
          <w:u w:val="single"/>
        </w:rPr>
        <w:t>please arrange a swap with someone else</w:t>
      </w:r>
      <w:r>
        <w:rPr>
          <w:rFonts w:ascii="Arial" w:eastAsia="Arial" w:hAnsi="Arial" w:cs="Arial"/>
          <w:b/>
          <w:color w:val="000000"/>
        </w:rPr>
        <w:t xml:space="preserve"> and inform the race officer and Vicky Williams. </w:t>
      </w:r>
      <w:proofErr w:type="gramStart"/>
      <w:r>
        <w:rPr>
          <w:rFonts w:ascii="Arial" w:eastAsia="Arial" w:hAnsi="Arial" w:cs="Arial"/>
          <w:b/>
          <w:color w:val="000000"/>
        </w:rPr>
        <w:t>Again</w:t>
      </w:r>
      <w:proofErr w:type="gramEnd"/>
      <w:r>
        <w:rPr>
          <w:rFonts w:ascii="Arial" w:eastAsia="Arial" w:hAnsi="Arial" w:cs="Arial"/>
          <w:b/>
          <w:color w:val="000000"/>
        </w:rPr>
        <w:t xml:space="preserve"> this year, we have left the orange boat driver and cr</w:t>
      </w:r>
      <w:r>
        <w:rPr>
          <w:rFonts w:ascii="Arial" w:eastAsia="Arial" w:hAnsi="Arial" w:cs="Arial"/>
          <w:b/>
          <w:color w:val="000000"/>
        </w:rPr>
        <w:t xml:space="preserve">ew free, for people to take up the role on the day. Please be prepared to step into these roles.  Remember, that if we don’t have adequate cover, the cadets cannot sail. </w:t>
      </w:r>
    </w:p>
    <w:p w14:paraId="25EBC309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</w:rPr>
        <w:t xml:space="preserve">For any other information, please contact one of the </w:t>
      </w:r>
      <w:proofErr w:type="gramStart"/>
      <w:r>
        <w:rPr>
          <w:rFonts w:ascii="Arial" w:eastAsia="Arial" w:hAnsi="Arial" w:cs="Arial"/>
          <w:color w:val="000000"/>
        </w:rPr>
        <w:t>committee</w:t>
      </w:r>
      <w:proofErr w:type="gramEnd"/>
      <w:r>
        <w:rPr>
          <w:rFonts w:ascii="Arial" w:eastAsia="Arial" w:hAnsi="Arial" w:cs="Arial"/>
          <w:color w:val="000000"/>
        </w:rPr>
        <w:t xml:space="preserve">, as listed below, who </w:t>
      </w:r>
      <w:r>
        <w:rPr>
          <w:rFonts w:ascii="Arial" w:eastAsia="Arial" w:hAnsi="Arial" w:cs="Arial"/>
          <w:color w:val="000000"/>
        </w:rPr>
        <w:t>will be happy to help.</w:t>
      </w:r>
    </w:p>
    <w:p w14:paraId="60A5F8CC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YYC Cadet Committee</w:t>
      </w:r>
    </w:p>
    <w:p w14:paraId="5A46A3B7" w14:textId="49824390" w:rsidR="004302D5" w:rsidRDefault="00C7219B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Fiona Evans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07795 </w:t>
      </w:r>
      <w:r>
        <w:rPr>
          <w:rFonts w:ascii="Arial" w:eastAsia="Arial" w:hAnsi="Arial" w:cs="Arial"/>
          <w:sz w:val="22"/>
          <w:szCs w:val="22"/>
        </w:rPr>
        <w:t>244363</w:t>
      </w:r>
      <w:r>
        <w:rPr>
          <w:rFonts w:ascii="Arial" w:eastAsia="Arial" w:hAnsi="Arial" w:cs="Arial"/>
          <w:sz w:val="22"/>
          <w:szCs w:val="22"/>
        </w:rPr>
        <w:tab/>
      </w:r>
    </w:p>
    <w:p w14:paraId="63039C1D" w14:textId="2566B7E4" w:rsidR="004302D5" w:rsidRDefault="00C7219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Tim Yonge                          07813 </w:t>
      </w:r>
      <w:r>
        <w:rPr>
          <w:rFonts w:ascii="Arial" w:eastAsia="Arial" w:hAnsi="Arial" w:cs="Arial"/>
          <w:sz w:val="22"/>
          <w:szCs w:val="22"/>
        </w:rPr>
        <w:t>884534</w:t>
      </w:r>
    </w:p>
    <w:p w14:paraId="1C88EF4F" w14:textId="77777777" w:rsidR="004302D5" w:rsidRDefault="004302D5">
      <w:pPr>
        <w:rPr>
          <w:rFonts w:ascii="Calibri" w:eastAsia="Calibri" w:hAnsi="Calibri" w:cs="Calibri"/>
          <w:sz w:val="22"/>
          <w:szCs w:val="22"/>
        </w:rPr>
      </w:pPr>
    </w:p>
    <w:p w14:paraId="4C517D52" w14:textId="2F7CECD9" w:rsidR="004302D5" w:rsidRDefault="00C7219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Andy &amp; Vicky Williams </w:t>
      </w: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07971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074181 / 07767 </w:t>
      </w:r>
      <w:r>
        <w:rPr>
          <w:rFonts w:ascii="Arial" w:eastAsia="Arial" w:hAnsi="Arial" w:cs="Arial"/>
          <w:color w:val="000000"/>
          <w:sz w:val="22"/>
          <w:szCs w:val="22"/>
        </w:rPr>
        <w:t>218215</w:t>
      </w:r>
    </w:p>
    <w:p w14:paraId="6D418189" w14:textId="77777777" w:rsidR="004302D5" w:rsidRDefault="004302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0513614E" w14:textId="4DB90C3A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Alex &amp; Robin Graham         07963 </w:t>
      </w:r>
      <w:r>
        <w:rPr>
          <w:rFonts w:ascii="Arial" w:eastAsia="Arial" w:hAnsi="Arial" w:cs="Arial"/>
          <w:sz w:val="22"/>
          <w:szCs w:val="22"/>
        </w:rPr>
        <w:t xml:space="preserve">497822 / 07539 </w:t>
      </w:r>
      <w:r>
        <w:rPr>
          <w:rFonts w:ascii="Arial" w:eastAsia="Arial" w:hAnsi="Arial" w:cs="Arial"/>
          <w:sz w:val="22"/>
          <w:szCs w:val="22"/>
        </w:rPr>
        <w:t>274874</w:t>
      </w:r>
    </w:p>
    <w:p w14:paraId="53889C9D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  <w:r>
        <w:rPr>
          <w:rFonts w:ascii="Arial" w:eastAsia="Arial" w:hAnsi="Arial" w:cs="Arial"/>
          <w:sz w:val="22"/>
          <w:szCs w:val="22"/>
        </w:rPr>
        <w:t>cadets@yealmyachtclub.co.uk</w:t>
      </w:r>
    </w:p>
    <w:p w14:paraId="3AED247A" w14:textId="77777777" w:rsidR="004302D5" w:rsidRDefault="004302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369D364F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Cadet Captain:</w:t>
      </w:r>
      <w:r>
        <w:rPr>
          <w:rFonts w:ascii="Arial" w:eastAsia="Arial" w:hAnsi="Arial" w:cs="Arial"/>
          <w:b/>
          <w:color w:val="000000"/>
        </w:rPr>
        <w:tab/>
        <w:t xml:space="preserve">    </w:t>
      </w:r>
      <w:r>
        <w:rPr>
          <w:rFonts w:ascii="Arial" w:eastAsia="Arial" w:hAnsi="Arial" w:cs="Arial"/>
          <w:b/>
        </w:rPr>
        <w:t>Sebastian Green</w:t>
      </w:r>
    </w:p>
    <w:p w14:paraId="4839544F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5A642BD8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</w:t>
      </w:r>
    </w:p>
    <w:p w14:paraId="4FF2F2CE" w14:textId="77777777" w:rsidR="004302D5" w:rsidRDefault="004302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rPr>
          <w:rFonts w:ascii="Arial" w:eastAsia="Arial" w:hAnsi="Arial" w:cs="Arial"/>
          <w:b/>
          <w:color w:val="000000"/>
        </w:rPr>
      </w:pPr>
    </w:p>
    <w:p w14:paraId="3659B3E9" w14:textId="77777777" w:rsidR="004302D5" w:rsidRDefault="004302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2A57BAC7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ESSENTIAL INFORMATION FOR YYC CADETS AND THEIR PARENTS</w:t>
      </w:r>
    </w:p>
    <w:p w14:paraId="02A52290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Parental Responsibility</w:t>
      </w:r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 xml:space="preserve"> The YYC risk assessment should be read by all members.  The consent form must be read &amp; completed by parents &amp; cadets on Sign-up, or before your first event. </w:t>
      </w:r>
      <w:r>
        <w:rPr>
          <w:rFonts w:ascii="Arial" w:eastAsia="Arial" w:hAnsi="Arial" w:cs="Arial"/>
          <w:b/>
          <w:color w:val="000000"/>
        </w:rPr>
        <w:t xml:space="preserve"> All cadets must be accompanied by a responsible named adult YYC member throughout each event.  B</w:t>
      </w:r>
      <w:r>
        <w:rPr>
          <w:rFonts w:ascii="Arial" w:eastAsia="Arial" w:hAnsi="Arial" w:cs="Arial"/>
          <w:b/>
          <w:color w:val="000000"/>
        </w:rPr>
        <w:t>oth the cadet and the adult responsible must listen to each briefing.</w:t>
      </w:r>
    </w:p>
    <w:p w14:paraId="142B9F9E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Entry fee:</w:t>
      </w:r>
      <w:r>
        <w:rPr>
          <w:rFonts w:ascii="Arial" w:eastAsia="Arial" w:hAnsi="Arial" w:cs="Arial"/>
          <w:color w:val="000000"/>
        </w:rPr>
        <w:t xml:space="preserve">  An entry fee of £10.00 per cadet cash is payable on Sign-up Day to cover all programmed cadet events.</w:t>
      </w:r>
    </w:p>
    <w:p w14:paraId="689737CE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Duties</w:t>
      </w:r>
      <w:r>
        <w:rPr>
          <w:rFonts w:ascii="Arial" w:eastAsia="Arial" w:hAnsi="Arial" w:cs="Arial"/>
          <w:color w:val="000000"/>
        </w:rPr>
        <w:t>:  Parents of cadets are expected to help during sessions. The dut</w:t>
      </w:r>
      <w:r>
        <w:rPr>
          <w:rFonts w:ascii="Arial" w:eastAsia="Arial" w:hAnsi="Arial" w:cs="Arial"/>
          <w:color w:val="000000"/>
        </w:rPr>
        <w:t xml:space="preserve">ies list will be completed at the Sign-up. Could we ask each family to offer help for a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color w:val="000000"/>
        </w:rPr>
        <w:t xml:space="preserve"> of 2 </w:t>
      </w:r>
      <w:proofErr w:type="gramStart"/>
      <w:r>
        <w:rPr>
          <w:rFonts w:ascii="Arial" w:eastAsia="Arial" w:hAnsi="Arial" w:cs="Arial"/>
          <w:color w:val="000000"/>
        </w:rPr>
        <w:t>sessions.</w:t>
      </w:r>
      <w:proofErr w:type="gramEnd"/>
      <w:r>
        <w:rPr>
          <w:rFonts w:ascii="Arial" w:eastAsia="Arial" w:hAnsi="Arial" w:cs="Arial"/>
          <w:color w:val="000000"/>
        </w:rPr>
        <w:t xml:space="preserve"> Please arrange a swap if you discover you cannot attend the session you've signed up for. </w:t>
      </w:r>
      <w:r>
        <w:rPr>
          <w:rFonts w:ascii="Arial" w:eastAsia="Arial" w:hAnsi="Arial" w:cs="Arial"/>
          <w:b/>
          <w:color w:val="000000"/>
        </w:rPr>
        <w:t>The ‘familiarisation session’ is for adults on patrol c</w:t>
      </w:r>
      <w:r>
        <w:rPr>
          <w:rFonts w:ascii="Arial" w:eastAsia="Arial" w:hAnsi="Arial" w:cs="Arial"/>
          <w:b/>
          <w:color w:val="000000"/>
        </w:rPr>
        <w:t>raft and race officer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duties; this will be your chance to find out what you have to do on your duty day - please try to attend.</w:t>
      </w:r>
    </w:p>
    <w:p w14:paraId="0C44CEA7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YYC Cadet Sailing Fun sessions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</w:rPr>
        <w:t xml:space="preserve"> Cadets may be split into different fleets according to numbers, ability &amp; experience. Open to al</w:t>
      </w:r>
      <w:r>
        <w:rPr>
          <w:rFonts w:ascii="Arial" w:eastAsia="Arial" w:hAnsi="Arial" w:cs="Arial"/>
          <w:color w:val="000000"/>
        </w:rPr>
        <w:t xml:space="preserve">l however, </w:t>
      </w:r>
      <w:r>
        <w:rPr>
          <w:rFonts w:ascii="Arial" w:eastAsia="Arial" w:hAnsi="Arial" w:cs="Arial"/>
          <w:b/>
          <w:color w:val="000000"/>
        </w:rPr>
        <w:t>NO Sailing Instruction is provided by the Club during any cadet session.</w:t>
      </w:r>
    </w:p>
    <w:p w14:paraId="46B896F6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YYC Cadet sailing,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racing :</w:t>
      </w:r>
      <w:proofErr w:type="gramEnd"/>
      <w:r>
        <w:rPr>
          <w:rFonts w:ascii="Arial" w:eastAsia="Arial" w:hAnsi="Arial" w:cs="Arial"/>
          <w:color w:val="000000"/>
        </w:rPr>
        <w:t xml:space="preserve"> Half Term series &amp; Points series races in Classes as shown below (depending on numbers). 4 races must be started to qualify for the points series positions. Starts will be in the following order, at </w:t>
      </w:r>
      <w:proofErr w:type="gramStart"/>
      <w:r>
        <w:rPr>
          <w:rFonts w:ascii="Arial" w:eastAsia="Arial" w:hAnsi="Arial" w:cs="Arial"/>
          <w:color w:val="000000"/>
        </w:rPr>
        <w:t>5 minute</w:t>
      </w:r>
      <w:proofErr w:type="gramEnd"/>
      <w:r>
        <w:rPr>
          <w:rFonts w:ascii="Arial" w:eastAsia="Arial" w:hAnsi="Arial" w:cs="Arial"/>
          <w:color w:val="000000"/>
        </w:rPr>
        <w:t xml:space="preserve"> intervals, unless the race officer indicates ot</w:t>
      </w:r>
      <w:r>
        <w:rPr>
          <w:rFonts w:ascii="Arial" w:eastAsia="Arial" w:hAnsi="Arial" w:cs="Arial"/>
          <w:color w:val="000000"/>
        </w:rPr>
        <w:t>herwise at the briefing on the day:</w:t>
      </w:r>
    </w:p>
    <w:p w14:paraId="32844159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Class 1 (flag L) Fast handicap (With sufficient numbers)</w:t>
      </w:r>
    </w:p>
    <w:p w14:paraId="16CBAEFA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Class 2 (Flag T) Toppers</w:t>
      </w:r>
    </w:p>
    <w:p w14:paraId="1F0476C7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Class 3 (Flag H) Picos</w:t>
      </w:r>
      <w:r>
        <w:rPr>
          <w:rFonts w:ascii="Arial" w:eastAsia="Arial" w:hAnsi="Arial" w:cs="Arial"/>
          <w:b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>(+ All Handicap entries, if not sufficient numbers for their own class))</w:t>
      </w:r>
    </w:p>
    <w:p w14:paraId="094D6E7D" w14:textId="77777777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proofErr w:type="spellStart"/>
      <w:r>
        <w:rPr>
          <w:rFonts w:ascii="Arial" w:eastAsia="Arial" w:hAnsi="Arial" w:cs="Arial"/>
          <w:color w:val="000000"/>
        </w:rPr>
        <w:t>Pallot</w:t>
      </w:r>
      <w:proofErr w:type="spellEnd"/>
      <w:r>
        <w:rPr>
          <w:rFonts w:ascii="Arial" w:eastAsia="Arial" w:hAnsi="Arial" w:cs="Arial"/>
          <w:color w:val="000000"/>
        </w:rPr>
        <w:t xml:space="preserve"> Series is a series of 3 races h</w:t>
      </w:r>
      <w:r>
        <w:rPr>
          <w:rFonts w:ascii="Arial" w:eastAsia="Arial" w:hAnsi="Arial" w:cs="Arial"/>
          <w:color w:val="000000"/>
        </w:rPr>
        <w:t>eld on the Kitley part of the river for competent sailors. All 3 races must be started to qualify for positions.</w:t>
      </w:r>
    </w:p>
    <w:p w14:paraId="289079EB" w14:textId="6217E392" w:rsidR="004302D5" w:rsidRDefault="00C721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sailing instruction is provided.</w:t>
      </w:r>
    </w:p>
    <w:p w14:paraId="49A1E371" w14:textId="77777777" w:rsidR="004302D5" w:rsidRDefault="004302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4302D5">
      <w:pgSz w:w="15840" w:h="12240" w:orient="landscape"/>
      <w:pgMar w:top="720" w:right="720" w:bottom="720" w:left="720" w:header="720" w:footer="720" w:gutter="0"/>
      <w:pgNumType w:start="1"/>
      <w:cols w:num="2" w:space="720" w:equalWidth="0">
        <w:col w:w="6846" w:space="708"/>
        <w:col w:w="684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D5"/>
    <w:rsid w:val="004302D5"/>
    <w:rsid w:val="00C7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C64A"/>
  <w15:docId w15:val="{C31856C6-7679-4D91-90C3-C3314B2D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Hawker</dc:creator>
  <cp:lastModifiedBy>Philip Hawker</cp:lastModifiedBy>
  <cp:revision>2</cp:revision>
  <dcterms:created xsi:type="dcterms:W3CDTF">2021-05-21T09:59:00Z</dcterms:created>
  <dcterms:modified xsi:type="dcterms:W3CDTF">2021-05-21T09:59:00Z</dcterms:modified>
</cp:coreProperties>
</file>